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9CB4" w14:textId="638DA848" w:rsidR="00B07EDE" w:rsidRPr="004224C4" w:rsidRDefault="004224C4" w:rsidP="004224C4">
      <w:pPr>
        <w:jc w:val="center"/>
        <w:rPr>
          <w:b/>
          <w:bCs/>
          <w:sz w:val="36"/>
          <w:szCs w:val="36"/>
        </w:rPr>
      </w:pPr>
      <w:r w:rsidRPr="004224C4">
        <w:rPr>
          <w:b/>
          <w:bCs/>
          <w:sz w:val="36"/>
          <w:szCs w:val="36"/>
        </w:rPr>
        <w:t>Poll</w:t>
      </w:r>
      <w:r w:rsidR="002E6B87" w:rsidRPr="004224C4">
        <w:rPr>
          <w:b/>
          <w:bCs/>
          <w:sz w:val="36"/>
          <w:szCs w:val="36"/>
        </w:rPr>
        <w:t xml:space="preserve"> Questions</w:t>
      </w:r>
    </w:p>
    <w:p w14:paraId="0B694619" w14:textId="77777777" w:rsidR="0037096E" w:rsidRDefault="0037096E">
      <w:pPr>
        <w:rPr>
          <w:b/>
          <w:bCs/>
        </w:rPr>
      </w:pPr>
    </w:p>
    <w:p w14:paraId="2A3FBD69" w14:textId="5B920226" w:rsidR="002E6B87" w:rsidRDefault="002E6B87">
      <w:pPr>
        <w:rPr>
          <w:b/>
          <w:bCs/>
        </w:rPr>
      </w:pPr>
      <w:r>
        <w:rPr>
          <w:b/>
          <w:bCs/>
        </w:rPr>
        <w:t>What is OA?</w:t>
      </w:r>
    </w:p>
    <w:p w14:paraId="477E5C8C" w14:textId="77777777" w:rsidR="0037096E" w:rsidRDefault="0037096E"/>
    <w:p w14:paraId="15DEBC20" w14:textId="77777777" w:rsidR="00610DDC" w:rsidRPr="00610DDC" w:rsidRDefault="00610DDC" w:rsidP="00610DDC">
      <w:r w:rsidRPr="00610DDC">
        <w:t>1. Osteoarthritis can be classified as:</w:t>
      </w:r>
    </w:p>
    <w:p w14:paraId="1CE3D418" w14:textId="77777777" w:rsidR="00610DDC" w:rsidRPr="00610DDC" w:rsidRDefault="00610DDC" w:rsidP="00610DDC">
      <w:pPr>
        <w:numPr>
          <w:ilvl w:val="0"/>
          <w:numId w:val="39"/>
        </w:numPr>
      </w:pPr>
      <w:r w:rsidRPr="00610DDC">
        <w:t>Simply a wear and tear disease from increased load leading to loss of cartilage</w:t>
      </w:r>
    </w:p>
    <w:p w14:paraId="6B4C6699" w14:textId="77777777" w:rsidR="00610DDC" w:rsidRPr="00610DDC" w:rsidRDefault="00610DDC" w:rsidP="00610DDC">
      <w:pPr>
        <w:numPr>
          <w:ilvl w:val="0"/>
          <w:numId w:val="39"/>
        </w:numPr>
      </w:pPr>
      <w:r w:rsidRPr="00610DDC">
        <w:t>Complex multifactorial condition that affects the whole joint</w:t>
      </w:r>
    </w:p>
    <w:p w14:paraId="64050E7D" w14:textId="77777777" w:rsidR="00610DDC" w:rsidRDefault="00610DDC" w:rsidP="00610DDC"/>
    <w:p w14:paraId="6D08D92A" w14:textId="3697437E" w:rsidR="00610DDC" w:rsidRPr="00610DDC" w:rsidRDefault="00610DDC" w:rsidP="00610DDC">
      <w:r w:rsidRPr="00610DDC">
        <w:t>2. Are x-ray findings an accurate predictor of a person’s pain and/or disability levels?</w:t>
      </w:r>
    </w:p>
    <w:p w14:paraId="07801B85" w14:textId="77777777" w:rsidR="00610DDC" w:rsidRPr="00610DDC" w:rsidRDefault="00610DDC" w:rsidP="00610DDC">
      <w:pPr>
        <w:pStyle w:val="ListParagraph"/>
        <w:numPr>
          <w:ilvl w:val="0"/>
          <w:numId w:val="43"/>
        </w:numPr>
      </w:pPr>
      <w:r w:rsidRPr="00610DDC">
        <w:t>Yes</w:t>
      </w:r>
    </w:p>
    <w:p w14:paraId="58AC6926" w14:textId="77777777" w:rsidR="00610DDC" w:rsidRPr="00610DDC" w:rsidRDefault="00610DDC" w:rsidP="00610DDC">
      <w:pPr>
        <w:pStyle w:val="ListParagraph"/>
        <w:numPr>
          <w:ilvl w:val="0"/>
          <w:numId w:val="43"/>
        </w:numPr>
      </w:pPr>
      <w:r w:rsidRPr="00610DDC">
        <w:t>No</w:t>
      </w:r>
    </w:p>
    <w:p w14:paraId="5F905328" w14:textId="77777777" w:rsidR="00610DDC" w:rsidRDefault="00610DDC" w:rsidP="00610DDC"/>
    <w:p w14:paraId="694ABA9B" w14:textId="3109C9D2" w:rsidR="00610DDC" w:rsidRPr="00610DDC" w:rsidRDefault="00610DDC" w:rsidP="00610DDC">
      <w:r w:rsidRPr="00610DDC">
        <w:t>3. Cartilage needs load to stay healthy</w:t>
      </w:r>
    </w:p>
    <w:p w14:paraId="72E5CA69" w14:textId="77777777" w:rsidR="00610DDC" w:rsidRPr="00610DDC" w:rsidRDefault="00610DDC" w:rsidP="00610DDC">
      <w:pPr>
        <w:numPr>
          <w:ilvl w:val="0"/>
          <w:numId w:val="40"/>
        </w:numPr>
      </w:pPr>
      <w:r w:rsidRPr="00610DDC">
        <w:t>No, rest is best for cartilage health</w:t>
      </w:r>
    </w:p>
    <w:p w14:paraId="749312E1" w14:textId="77777777" w:rsidR="00610DDC" w:rsidRPr="00610DDC" w:rsidRDefault="00610DDC" w:rsidP="00610DDC">
      <w:pPr>
        <w:numPr>
          <w:ilvl w:val="0"/>
          <w:numId w:val="40"/>
        </w:numPr>
      </w:pPr>
      <w:r w:rsidRPr="00610DDC">
        <w:t>Yes, as much load as possible</w:t>
      </w:r>
    </w:p>
    <w:p w14:paraId="494841F1" w14:textId="77777777" w:rsidR="00610DDC" w:rsidRPr="00610DDC" w:rsidRDefault="00610DDC" w:rsidP="00610DDC">
      <w:pPr>
        <w:numPr>
          <w:ilvl w:val="0"/>
          <w:numId w:val="40"/>
        </w:numPr>
      </w:pPr>
      <w:r w:rsidRPr="00610DDC">
        <w:t>Yes, but the amount of load varies for individuals and at different points in their life</w:t>
      </w:r>
    </w:p>
    <w:p w14:paraId="40876694" w14:textId="77777777" w:rsidR="00610DDC" w:rsidRDefault="00610DDC" w:rsidP="00610DDC"/>
    <w:p w14:paraId="74168C4B" w14:textId="3ED30584" w:rsidR="00610DDC" w:rsidRPr="00610DDC" w:rsidRDefault="00610DDC" w:rsidP="00610DDC">
      <w:r w:rsidRPr="00610DDC">
        <w:t>4. Are conditions and injuries that are typically diagnosed earlier in an individual’s life, such as ACL rupture, traumatic menicscal tears and FAI, associated with OA later in life?</w:t>
      </w:r>
    </w:p>
    <w:p w14:paraId="20111FF8" w14:textId="77777777" w:rsidR="00610DDC" w:rsidRPr="00610DDC" w:rsidRDefault="00610DDC" w:rsidP="00610DDC">
      <w:pPr>
        <w:numPr>
          <w:ilvl w:val="0"/>
          <w:numId w:val="41"/>
        </w:numPr>
      </w:pPr>
      <w:r w:rsidRPr="00610DDC">
        <w:t>No, as OA only occurs later in life</w:t>
      </w:r>
    </w:p>
    <w:p w14:paraId="4C043759" w14:textId="77777777" w:rsidR="00610DDC" w:rsidRPr="00610DDC" w:rsidRDefault="00610DDC" w:rsidP="00610DDC">
      <w:pPr>
        <w:numPr>
          <w:ilvl w:val="0"/>
          <w:numId w:val="41"/>
        </w:numPr>
      </w:pPr>
      <w:r w:rsidRPr="00610DDC">
        <w:t>Yes, as early trauma and structural changes can influence joint health later in life</w:t>
      </w:r>
    </w:p>
    <w:p w14:paraId="658D2115" w14:textId="77777777" w:rsidR="00610DDC" w:rsidRDefault="00610DDC" w:rsidP="00610DDC"/>
    <w:p w14:paraId="58CC2B65" w14:textId="25771C80" w:rsidR="00610DDC" w:rsidRPr="00610DDC" w:rsidRDefault="00610DDC" w:rsidP="00610DDC">
      <w:r w:rsidRPr="00610DDC">
        <w:t xml:space="preserve">5. Accurate diagnosis of OA </w:t>
      </w:r>
      <w:r w:rsidRPr="00610DDC">
        <w:rPr>
          <w:u w:val="single"/>
        </w:rPr>
        <w:t>requires</w:t>
      </w:r>
      <w:r w:rsidRPr="00610DDC">
        <w:t xml:space="preserve"> which of the following?</w:t>
      </w:r>
    </w:p>
    <w:p w14:paraId="2BA9A845" w14:textId="77777777" w:rsidR="00610DDC" w:rsidRPr="00610DDC" w:rsidRDefault="00610DDC" w:rsidP="00610DDC">
      <w:pPr>
        <w:numPr>
          <w:ilvl w:val="0"/>
          <w:numId w:val="42"/>
        </w:numPr>
      </w:pPr>
      <w:r w:rsidRPr="00610DDC">
        <w:t>X-ray</w:t>
      </w:r>
    </w:p>
    <w:p w14:paraId="26A92C18" w14:textId="77777777" w:rsidR="00610DDC" w:rsidRPr="00610DDC" w:rsidRDefault="00610DDC" w:rsidP="00610DDC">
      <w:pPr>
        <w:numPr>
          <w:ilvl w:val="0"/>
          <w:numId w:val="42"/>
        </w:numPr>
      </w:pPr>
      <w:r w:rsidRPr="00610DDC">
        <w:t>MRI</w:t>
      </w:r>
    </w:p>
    <w:p w14:paraId="430D6411" w14:textId="77777777" w:rsidR="00610DDC" w:rsidRPr="00610DDC" w:rsidRDefault="00610DDC" w:rsidP="00610DDC">
      <w:pPr>
        <w:numPr>
          <w:ilvl w:val="0"/>
          <w:numId w:val="42"/>
        </w:numPr>
      </w:pPr>
      <w:r w:rsidRPr="00610DDC">
        <w:t>Blood test</w:t>
      </w:r>
    </w:p>
    <w:p w14:paraId="73C4C7B9" w14:textId="77777777" w:rsidR="00610DDC" w:rsidRPr="00610DDC" w:rsidRDefault="00610DDC" w:rsidP="00610DDC">
      <w:pPr>
        <w:numPr>
          <w:ilvl w:val="0"/>
          <w:numId w:val="42"/>
        </w:numPr>
      </w:pPr>
      <w:r w:rsidRPr="00610DDC">
        <w:t>Thorough clinical examination</w:t>
      </w:r>
    </w:p>
    <w:p w14:paraId="5F2F0575" w14:textId="77777777" w:rsidR="00610DDC" w:rsidRPr="00610DDC" w:rsidRDefault="00610DDC" w:rsidP="00610DDC">
      <w:pPr>
        <w:numPr>
          <w:ilvl w:val="0"/>
          <w:numId w:val="42"/>
        </w:numPr>
      </w:pPr>
      <w:r w:rsidRPr="00610DDC">
        <w:t>Assessment of a person’s pain and/or symptoms</w:t>
      </w:r>
    </w:p>
    <w:p w14:paraId="29F14015" w14:textId="77777777" w:rsidR="00610DDC" w:rsidRPr="00610DDC" w:rsidRDefault="00610DDC" w:rsidP="00610DDC">
      <w:pPr>
        <w:numPr>
          <w:ilvl w:val="0"/>
          <w:numId w:val="42"/>
        </w:numPr>
      </w:pPr>
      <w:r w:rsidRPr="00610DDC">
        <w:t>Assessment of a person’s risk factors</w:t>
      </w:r>
    </w:p>
    <w:p w14:paraId="6244E8B1" w14:textId="77777777" w:rsidR="00610DDC" w:rsidRDefault="00610DDC">
      <w:pPr>
        <w:rPr>
          <w:b/>
          <w:bCs/>
        </w:rPr>
      </w:pPr>
    </w:p>
    <w:p w14:paraId="737D56A8" w14:textId="77777777" w:rsidR="00610DDC" w:rsidRDefault="00610DDC">
      <w:pPr>
        <w:rPr>
          <w:b/>
          <w:bCs/>
        </w:rPr>
      </w:pPr>
      <w:r>
        <w:rPr>
          <w:b/>
          <w:bCs/>
        </w:rPr>
        <w:br w:type="page"/>
      </w:r>
    </w:p>
    <w:p w14:paraId="3E481C0A" w14:textId="089FBF5F" w:rsidR="002E6B87" w:rsidRDefault="002E6B87">
      <w:pPr>
        <w:rPr>
          <w:b/>
          <w:bCs/>
        </w:rPr>
      </w:pPr>
      <w:r w:rsidRPr="002E6B87">
        <w:rPr>
          <w:b/>
          <w:bCs/>
        </w:rPr>
        <w:lastRenderedPageBreak/>
        <w:t>First</w:t>
      </w:r>
      <w:r w:rsidR="003B5277">
        <w:rPr>
          <w:b/>
          <w:bCs/>
        </w:rPr>
        <w:t>-</w:t>
      </w:r>
      <w:r w:rsidRPr="002E6B87">
        <w:rPr>
          <w:b/>
          <w:bCs/>
        </w:rPr>
        <w:t>Line Treatments</w:t>
      </w:r>
    </w:p>
    <w:p w14:paraId="3C6C6794" w14:textId="77777777" w:rsidR="00610DDC" w:rsidRDefault="00610DDC" w:rsidP="00610DDC">
      <w:pPr>
        <w:rPr>
          <w:b/>
          <w:bCs/>
        </w:rPr>
      </w:pPr>
    </w:p>
    <w:p w14:paraId="0C4B30B6" w14:textId="7C149386" w:rsidR="00610DDC" w:rsidRPr="00610DDC" w:rsidRDefault="00610DDC" w:rsidP="00610DDC">
      <w:r w:rsidRPr="00610DDC">
        <w:t>1. Select all the components of first-line treatment for OA:</w:t>
      </w:r>
    </w:p>
    <w:p w14:paraId="3B986626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Exercise</w:t>
      </w:r>
    </w:p>
    <w:p w14:paraId="609383D7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Panadol</w:t>
      </w:r>
    </w:p>
    <w:p w14:paraId="1635A640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NSAIDs</w:t>
      </w:r>
    </w:p>
    <w:p w14:paraId="2337A23E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Cortisone and other injectables (PRP, Synvisc, etc.)</w:t>
      </w:r>
    </w:p>
    <w:p w14:paraId="2857F8D2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Supplements (Glucosamine, Chondroitin, Turmeric, etc.)</w:t>
      </w:r>
    </w:p>
    <w:p w14:paraId="51F15107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Education</w:t>
      </w:r>
    </w:p>
    <w:p w14:paraId="31BE50FC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Weight loss, if indicated</w:t>
      </w:r>
    </w:p>
    <w:p w14:paraId="6D35AC69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Manual therapy or dry needling</w:t>
      </w:r>
    </w:p>
    <w:p w14:paraId="3F242251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Taping or brace</w:t>
      </w:r>
    </w:p>
    <w:p w14:paraId="68456619" w14:textId="77777777" w:rsidR="00610DDC" w:rsidRPr="00610DDC" w:rsidRDefault="00610DDC" w:rsidP="00610DDC">
      <w:pPr>
        <w:numPr>
          <w:ilvl w:val="0"/>
          <w:numId w:val="32"/>
        </w:numPr>
      </w:pPr>
      <w:r w:rsidRPr="00610DDC">
        <w:t>Walking aid</w:t>
      </w:r>
    </w:p>
    <w:p w14:paraId="798B92F2" w14:textId="77777777" w:rsidR="00610DDC" w:rsidRDefault="00610DDC" w:rsidP="00610DDC"/>
    <w:p w14:paraId="496AC3C5" w14:textId="25CE61D3" w:rsidR="00610DDC" w:rsidRPr="00610DDC" w:rsidRDefault="00610DDC" w:rsidP="00610DDC">
      <w:r w:rsidRPr="00610DDC">
        <w:t>2. Is pain ok during exercise for those in the GLA:D Program?</w:t>
      </w:r>
    </w:p>
    <w:p w14:paraId="1FE52B9E" w14:textId="77777777" w:rsidR="00610DDC" w:rsidRPr="00610DDC" w:rsidRDefault="00610DDC" w:rsidP="00610DDC">
      <w:pPr>
        <w:numPr>
          <w:ilvl w:val="0"/>
          <w:numId w:val="34"/>
        </w:numPr>
      </w:pPr>
      <w:r w:rsidRPr="00610DDC">
        <w:t>No, try and avoid pain as it’s a sign of damage</w:t>
      </w:r>
    </w:p>
    <w:p w14:paraId="35C71814" w14:textId="77777777" w:rsidR="00610DDC" w:rsidRPr="00610DDC" w:rsidRDefault="00610DDC" w:rsidP="00610DDC">
      <w:pPr>
        <w:numPr>
          <w:ilvl w:val="0"/>
          <w:numId w:val="34"/>
        </w:numPr>
      </w:pPr>
      <w:r w:rsidRPr="00610DDC">
        <w:t>Yes, pain has nothing to do with damage</w:t>
      </w:r>
    </w:p>
    <w:p w14:paraId="31F37C47" w14:textId="77777777" w:rsidR="00610DDC" w:rsidRPr="00610DDC" w:rsidRDefault="00610DDC" w:rsidP="00610DDC">
      <w:pPr>
        <w:numPr>
          <w:ilvl w:val="0"/>
          <w:numId w:val="34"/>
        </w:numPr>
      </w:pPr>
      <w:r w:rsidRPr="00610DDC">
        <w:t>Yes, but only if it’s below an acceptable level and goes back to “pre-exercise” level with 24hrs</w:t>
      </w:r>
    </w:p>
    <w:p w14:paraId="33B96349" w14:textId="77777777" w:rsidR="00610DDC" w:rsidRDefault="00610DDC" w:rsidP="00610DDC"/>
    <w:p w14:paraId="64F36E6E" w14:textId="7A915010" w:rsidR="00610DDC" w:rsidRPr="00610DDC" w:rsidRDefault="00610DDC" w:rsidP="00610DDC">
      <w:r w:rsidRPr="00610DDC">
        <w:t>3. The education sessions are:</w:t>
      </w:r>
    </w:p>
    <w:p w14:paraId="69E06C77" w14:textId="77777777" w:rsidR="00610DDC" w:rsidRPr="00610DDC" w:rsidRDefault="00610DDC" w:rsidP="00610DDC">
      <w:pPr>
        <w:numPr>
          <w:ilvl w:val="0"/>
          <w:numId w:val="36"/>
        </w:numPr>
      </w:pPr>
      <w:r w:rsidRPr="00610DDC">
        <w:t>To tell individuals that they should be exercising more and probably losing weight</w:t>
      </w:r>
    </w:p>
    <w:p w14:paraId="61AE10C2" w14:textId="77777777" w:rsidR="00610DDC" w:rsidRPr="00610DDC" w:rsidRDefault="00610DDC" w:rsidP="00610DDC">
      <w:pPr>
        <w:numPr>
          <w:ilvl w:val="0"/>
          <w:numId w:val="36"/>
        </w:numPr>
      </w:pPr>
      <w:r w:rsidRPr="00610DDC">
        <w:t>To allow time to address patient’s questions, fears and possible knowledge gaps related to OA and best management</w:t>
      </w:r>
    </w:p>
    <w:p w14:paraId="6DC5C228" w14:textId="77777777" w:rsidR="00610DDC" w:rsidRPr="00610DDC" w:rsidRDefault="00610DDC" w:rsidP="00610DDC">
      <w:pPr>
        <w:numPr>
          <w:ilvl w:val="0"/>
          <w:numId w:val="36"/>
        </w:numPr>
      </w:pPr>
      <w:r w:rsidRPr="00610DDC">
        <w:t>Not compulsory and allow extra time that you can basically do whatever you want</w:t>
      </w:r>
    </w:p>
    <w:p w14:paraId="42335DD0" w14:textId="77777777" w:rsidR="00610DDC" w:rsidRDefault="00610DDC" w:rsidP="00610DDC"/>
    <w:p w14:paraId="56B67702" w14:textId="35561368" w:rsidR="00610DDC" w:rsidRPr="00610DDC" w:rsidRDefault="00610DDC" w:rsidP="00610DDC">
      <w:r w:rsidRPr="00610DDC">
        <w:t>4. What forms of exercise are beneficial for individuals with OA?</w:t>
      </w:r>
    </w:p>
    <w:p w14:paraId="310078F2" w14:textId="77777777" w:rsidR="00610DDC" w:rsidRPr="00610DDC" w:rsidRDefault="00610DDC" w:rsidP="00610DDC">
      <w:pPr>
        <w:numPr>
          <w:ilvl w:val="0"/>
          <w:numId w:val="38"/>
        </w:numPr>
      </w:pPr>
      <w:r w:rsidRPr="00610DDC">
        <w:t>Aerobic (walking, swimming, stationary bike, etc)</w:t>
      </w:r>
    </w:p>
    <w:p w14:paraId="7A2CA0FF" w14:textId="77777777" w:rsidR="00610DDC" w:rsidRPr="00610DDC" w:rsidRDefault="00610DDC" w:rsidP="00610DDC">
      <w:pPr>
        <w:numPr>
          <w:ilvl w:val="0"/>
          <w:numId w:val="38"/>
        </w:numPr>
      </w:pPr>
      <w:r w:rsidRPr="00610DDC">
        <w:t>Resistance (weights, TheraBand, machines, etc)</w:t>
      </w:r>
    </w:p>
    <w:p w14:paraId="1D29429C" w14:textId="77777777" w:rsidR="00610DDC" w:rsidRPr="00610DDC" w:rsidRDefault="00610DDC" w:rsidP="00610DDC">
      <w:pPr>
        <w:numPr>
          <w:ilvl w:val="0"/>
          <w:numId w:val="38"/>
        </w:numPr>
      </w:pPr>
      <w:r w:rsidRPr="00610DDC">
        <w:t>Functional (Step-ups, sit to stand, etc)</w:t>
      </w:r>
    </w:p>
    <w:p w14:paraId="52ED2AC5" w14:textId="77777777" w:rsidR="00610DDC" w:rsidRPr="00610DDC" w:rsidRDefault="00610DDC" w:rsidP="00610DDC">
      <w:pPr>
        <w:numPr>
          <w:ilvl w:val="0"/>
          <w:numId w:val="38"/>
        </w:numPr>
      </w:pPr>
      <w:r w:rsidRPr="00610DDC">
        <w:t>Static stretching (Quads, hamstrings, calves, etc)</w:t>
      </w:r>
    </w:p>
    <w:p w14:paraId="6F8EA812" w14:textId="77777777" w:rsidR="00610DDC" w:rsidRPr="00610DDC" w:rsidRDefault="00610DDC" w:rsidP="00610DDC">
      <w:pPr>
        <w:numPr>
          <w:ilvl w:val="0"/>
          <w:numId w:val="38"/>
        </w:numPr>
      </w:pPr>
      <w:r w:rsidRPr="00610DDC">
        <w:t>Anaerobic (Sprints, HIIT, etc.)</w:t>
      </w:r>
    </w:p>
    <w:p w14:paraId="4ED2B8F1" w14:textId="77777777" w:rsidR="00610DDC" w:rsidRPr="00610DDC" w:rsidRDefault="00610DDC" w:rsidP="00610DDC">
      <w:pPr>
        <w:numPr>
          <w:ilvl w:val="0"/>
          <w:numId w:val="38"/>
        </w:numPr>
      </w:pPr>
      <w:r w:rsidRPr="00610DDC">
        <w:t>Neuromuscular (Sliders, alignment focussed, etc.)</w:t>
      </w:r>
    </w:p>
    <w:p w14:paraId="7DF44433" w14:textId="7885D72A" w:rsidR="00E133D7" w:rsidRDefault="00E133D7" w:rsidP="00E133D7"/>
    <w:p w14:paraId="419C58C0" w14:textId="77777777" w:rsidR="00E133D7" w:rsidRDefault="00E133D7" w:rsidP="00E133D7"/>
    <w:p w14:paraId="390DF9A6" w14:textId="77777777" w:rsidR="0074525F" w:rsidRDefault="0074525F" w:rsidP="0074525F"/>
    <w:p w14:paraId="7252D12D" w14:textId="3203061B" w:rsidR="002E6B87" w:rsidRDefault="002E6B87" w:rsidP="0074525F">
      <w:r>
        <w:br w:type="page"/>
      </w:r>
    </w:p>
    <w:p w14:paraId="452EE7D6" w14:textId="74F1C464" w:rsidR="002E6B87" w:rsidRDefault="003B5277">
      <w:pPr>
        <w:rPr>
          <w:b/>
          <w:bCs/>
        </w:rPr>
      </w:pPr>
      <w:r w:rsidRPr="002E6B87">
        <w:rPr>
          <w:b/>
          <w:bCs/>
        </w:rPr>
        <w:lastRenderedPageBreak/>
        <w:t>Second and Third-Line</w:t>
      </w:r>
      <w:r w:rsidR="002E6B87" w:rsidRPr="002E6B87">
        <w:rPr>
          <w:b/>
          <w:bCs/>
        </w:rPr>
        <w:t xml:space="preserve"> Treatments</w:t>
      </w:r>
    </w:p>
    <w:p w14:paraId="22485099" w14:textId="77777777" w:rsidR="003B5277" w:rsidRDefault="003B5277">
      <w:pPr>
        <w:rPr>
          <w:b/>
          <w:bCs/>
        </w:rPr>
      </w:pPr>
    </w:p>
    <w:p w14:paraId="37D0F204" w14:textId="77777777" w:rsidR="004224C4" w:rsidRPr="004224C4" w:rsidRDefault="004224C4" w:rsidP="004224C4">
      <w:r w:rsidRPr="004224C4">
        <w:t>1. Select all the components of second-line treatment for OA:</w:t>
      </w:r>
    </w:p>
    <w:p w14:paraId="65E1563F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Exercise</w:t>
      </w:r>
    </w:p>
    <w:p w14:paraId="10B6A414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Panadol</w:t>
      </w:r>
    </w:p>
    <w:p w14:paraId="49C14A0A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NSAIDs</w:t>
      </w:r>
    </w:p>
    <w:p w14:paraId="17423302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Cortisone and other injectables (PRP, Synvisc, etc.)</w:t>
      </w:r>
    </w:p>
    <w:p w14:paraId="61AB913E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Supplements (Glucosamine, Chondroitin, Turmeric, etc.)</w:t>
      </w:r>
    </w:p>
    <w:p w14:paraId="0DEFD63C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Education</w:t>
      </w:r>
    </w:p>
    <w:p w14:paraId="44FA860D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Weight loss, if indicated</w:t>
      </w:r>
    </w:p>
    <w:p w14:paraId="59F57AC9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Manual therapy or dry needling</w:t>
      </w:r>
    </w:p>
    <w:p w14:paraId="39745799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Taping or brace</w:t>
      </w:r>
    </w:p>
    <w:p w14:paraId="3F51559C" w14:textId="77777777" w:rsidR="004224C4" w:rsidRPr="004224C4" w:rsidRDefault="004224C4" w:rsidP="004224C4">
      <w:pPr>
        <w:numPr>
          <w:ilvl w:val="0"/>
          <w:numId w:val="20"/>
        </w:numPr>
      </w:pPr>
      <w:r w:rsidRPr="004224C4">
        <w:t>Walking aid</w:t>
      </w:r>
    </w:p>
    <w:p w14:paraId="4DAEF10B" w14:textId="77777777" w:rsidR="004224C4" w:rsidRDefault="004224C4" w:rsidP="004224C4"/>
    <w:p w14:paraId="2E4E1106" w14:textId="4F6E1881" w:rsidR="004224C4" w:rsidRPr="004224C4" w:rsidRDefault="004224C4" w:rsidP="004224C4">
      <w:r w:rsidRPr="004224C4">
        <w:t>2. Yes or No: Opioids can be useful for those with OA.</w:t>
      </w:r>
    </w:p>
    <w:p w14:paraId="03EFD45F" w14:textId="77777777" w:rsidR="004224C4" w:rsidRPr="004224C4" w:rsidRDefault="004224C4" w:rsidP="004224C4">
      <w:pPr>
        <w:numPr>
          <w:ilvl w:val="0"/>
          <w:numId w:val="22"/>
        </w:numPr>
      </w:pPr>
      <w:r w:rsidRPr="004224C4">
        <w:t>Yes, they are strong analgesics and can be used for short term relief</w:t>
      </w:r>
    </w:p>
    <w:p w14:paraId="22B2F50A" w14:textId="77777777" w:rsidR="004224C4" w:rsidRPr="004224C4" w:rsidRDefault="004224C4" w:rsidP="004224C4">
      <w:pPr>
        <w:numPr>
          <w:ilvl w:val="0"/>
          <w:numId w:val="22"/>
        </w:numPr>
      </w:pPr>
      <w:r w:rsidRPr="004224C4">
        <w:t>No, they are ineffective for OA, have possible serious side effects and are not recommended by the RACGP guidelines</w:t>
      </w:r>
    </w:p>
    <w:p w14:paraId="0ABBA91E" w14:textId="77777777" w:rsidR="004224C4" w:rsidRDefault="004224C4" w:rsidP="004224C4"/>
    <w:p w14:paraId="466F40C5" w14:textId="4B620737" w:rsidR="004224C4" w:rsidRPr="004224C4" w:rsidRDefault="004224C4" w:rsidP="004224C4">
      <w:r w:rsidRPr="004224C4">
        <w:t>3. Yes or No: RACGP Guidelines support the use of cortisone, PRP and Synvisc.</w:t>
      </w:r>
    </w:p>
    <w:p w14:paraId="3514B1FD" w14:textId="77777777" w:rsidR="004224C4" w:rsidRPr="004224C4" w:rsidRDefault="004224C4" w:rsidP="004224C4">
      <w:pPr>
        <w:numPr>
          <w:ilvl w:val="0"/>
          <w:numId w:val="24"/>
        </w:numPr>
      </w:pPr>
      <w:r w:rsidRPr="004224C4">
        <w:t>Yes, they are all supported for people with OA</w:t>
      </w:r>
    </w:p>
    <w:p w14:paraId="75FD0A61" w14:textId="77777777" w:rsidR="004224C4" w:rsidRPr="004224C4" w:rsidRDefault="004224C4" w:rsidP="004224C4">
      <w:pPr>
        <w:numPr>
          <w:ilvl w:val="0"/>
          <w:numId w:val="24"/>
        </w:numPr>
      </w:pPr>
      <w:r w:rsidRPr="004224C4">
        <w:t>No, none are supported for people with OA</w:t>
      </w:r>
    </w:p>
    <w:p w14:paraId="0784126B" w14:textId="77777777" w:rsidR="004224C4" w:rsidRPr="004224C4" w:rsidRDefault="004224C4" w:rsidP="004224C4">
      <w:pPr>
        <w:numPr>
          <w:ilvl w:val="0"/>
          <w:numId w:val="24"/>
        </w:numPr>
      </w:pPr>
      <w:r w:rsidRPr="004224C4">
        <w:t>No, there are conditional recommendations for cortisone, neutral for PRP and recommend against Synvisc</w:t>
      </w:r>
    </w:p>
    <w:p w14:paraId="0E252C93" w14:textId="77777777" w:rsidR="004224C4" w:rsidRDefault="004224C4" w:rsidP="004224C4"/>
    <w:p w14:paraId="70C34AFD" w14:textId="5C539919" w:rsidR="004224C4" w:rsidRPr="004224C4" w:rsidRDefault="004224C4" w:rsidP="004224C4">
      <w:r w:rsidRPr="004224C4">
        <w:t>4. Yes or No: RACGP Guidelines support the use of stem cells.</w:t>
      </w:r>
    </w:p>
    <w:p w14:paraId="0F20CDFD" w14:textId="77777777" w:rsidR="004224C4" w:rsidRPr="004224C4" w:rsidRDefault="004224C4" w:rsidP="004224C4">
      <w:pPr>
        <w:numPr>
          <w:ilvl w:val="0"/>
          <w:numId w:val="26"/>
        </w:numPr>
      </w:pPr>
      <w:r w:rsidRPr="004224C4">
        <w:t>Yes, they can be beneficial for people with OA</w:t>
      </w:r>
    </w:p>
    <w:p w14:paraId="788B22F9" w14:textId="77777777" w:rsidR="004224C4" w:rsidRPr="004224C4" w:rsidRDefault="004224C4" w:rsidP="004224C4">
      <w:pPr>
        <w:numPr>
          <w:ilvl w:val="0"/>
          <w:numId w:val="26"/>
        </w:numPr>
      </w:pPr>
      <w:r w:rsidRPr="004224C4">
        <w:t>No, they strongly recommend against their use for people with OA</w:t>
      </w:r>
    </w:p>
    <w:p w14:paraId="020D6525" w14:textId="77777777" w:rsidR="004224C4" w:rsidRDefault="004224C4" w:rsidP="004224C4"/>
    <w:p w14:paraId="0CC98FEA" w14:textId="432BCABC" w:rsidR="004224C4" w:rsidRPr="004224C4" w:rsidRDefault="004224C4" w:rsidP="004224C4">
      <w:r w:rsidRPr="004224C4">
        <w:t>5. Yes or No: Current research supports the use of arthroscopy for the treatment of knee osteoarthritis.</w:t>
      </w:r>
    </w:p>
    <w:p w14:paraId="2BA2B563" w14:textId="77777777" w:rsidR="004224C4" w:rsidRPr="004224C4" w:rsidRDefault="004224C4" w:rsidP="004224C4">
      <w:pPr>
        <w:numPr>
          <w:ilvl w:val="0"/>
          <w:numId w:val="28"/>
        </w:numPr>
      </w:pPr>
      <w:r w:rsidRPr="004224C4">
        <w:t>Yes, research supports it if people are too young to have a TKR</w:t>
      </w:r>
    </w:p>
    <w:p w14:paraId="1C156558" w14:textId="77777777" w:rsidR="004224C4" w:rsidRPr="004224C4" w:rsidRDefault="004224C4" w:rsidP="004224C4">
      <w:pPr>
        <w:numPr>
          <w:ilvl w:val="0"/>
          <w:numId w:val="28"/>
        </w:numPr>
      </w:pPr>
      <w:r w:rsidRPr="004224C4">
        <w:t>No, it is no better than placebo and is associated with known risks</w:t>
      </w:r>
    </w:p>
    <w:p w14:paraId="7A044BAD" w14:textId="77777777" w:rsidR="004224C4" w:rsidRDefault="004224C4" w:rsidP="004224C4"/>
    <w:p w14:paraId="7BDD944B" w14:textId="04F3049A" w:rsidR="004224C4" w:rsidRPr="004224C4" w:rsidRDefault="004224C4" w:rsidP="004224C4">
      <w:r w:rsidRPr="004224C4">
        <w:t>6. Current research for Total Knee Replacement suggests:</w:t>
      </w:r>
    </w:p>
    <w:p w14:paraId="7E8EEB57" w14:textId="77777777" w:rsidR="004224C4" w:rsidRPr="004224C4" w:rsidRDefault="004224C4" w:rsidP="004224C4">
      <w:pPr>
        <w:numPr>
          <w:ilvl w:val="0"/>
          <w:numId w:val="30"/>
        </w:numPr>
      </w:pPr>
      <w:r w:rsidRPr="004224C4">
        <w:t>Every patient will experience a good result</w:t>
      </w:r>
    </w:p>
    <w:p w14:paraId="4BE7709A" w14:textId="77777777" w:rsidR="004224C4" w:rsidRPr="004224C4" w:rsidRDefault="004224C4" w:rsidP="004224C4">
      <w:pPr>
        <w:numPr>
          <w:ilvl w:val="0"/>
          <w:numId w:val="30"/>
        </w:numPr>
      </w:pPr>
      <w:r w:rsidRPr="004224C4">
        <w:t>Almost all patients experience a good result and those who don’t will be no worse off</w:t>
      </w:r>
    </w:p>
    <w:p w14:paraId="08D79180" w14:textId="77777777" w:rsidR="004224C4" w:rsidRPr="004224C4" w:rsidRDefault="004224C4" w:rsidP="004224C4">
      <w:pPr>
        <w:numPr>
          <w:ilvl w:val="0"/>
          <w:numId w:val="30"/>
        </w:numPr>
      </w:pPr>
      <w:r w:rsidRPr="004224C4">
        <w:t>80-90% of patients will experience a good result, meaning 10-20% will experience a poor result</w:t>
      </w:r>
    </w:p>
    <w:p w14:paraId="09F58B1E" w14:textId="28355D48" w:rsidR="002E6B87" w:rsidRDefault="002E6B87">
      <w:pPr>
        <w:rPr>
          <w:b/>
          <w:bCs/>
        </w:rPr>
      </w:pPr>
      <w:r>
        <w:rPr>
          <w:b/>
          <w:bCs/>
        </w:rPr>
        <w:br w:type="page"/>
      </w:r>
    </w:p>
    <w:p w14:paraId="2F37AD2B" w14:textId="6A25F347" w:rsidR="002E6B87" w:rsidRPr="002E6B87" w:rsidRDefault="00C413B4">
      <w:pPr>
        <w:rPr>
          <w:b/>
          <w:bCs/>
        </w:rPr>
      </w:pPr>
      <w:r>
        <w:rPr>
          <w:b/>
          <w:bCs/>
        </w:rPr>
        <w:lastRenderedPageBreak/>
        <w:t>Physical Performance Tests</w:t>
      </w:r>
    </w:p>
    <w:p w14:paraId="5E88A26A" w14:textId="77777777" w:rsidR="001E5709" w:rsidRDefault="001E5709"/>
    <w:p w14:paraId="208A3B38" w14:textId="77777777" w:rsidR="00A11332" w:rsidRPr="00A11332" w:rsidRDefault="00A11332" w:rsidP="00A11332">
      <w:r w:rsidRPr="00A11332">
        <w:t>1. When are the physical performance tests carried out?</w:t>
      </w:r>
    </w:p>
    <w:p w14:paraId="720E92BB" w14:textId="77777777" w:rsidR="00A11332" w:rsidRPr="00A11332" w:rsidRDefault="00A11332" w:rsidP="00A11332">
      <w:pPr>
        <w:numPr>
          <w:ilvl w:val="0"/>
          <w:numId w:val="14"/>
        </w:numPr>
      </w:pPr>
      <w:r w:rsidRPr="00A11332">
        <w:t>At the first exercise session and last exercise session</w:t>
      </w:r>
    </w:p>
    <w:p w14:paraId="34200366" w14:textId="77777777" w:rsidR="00A11332" w:rsidRPr="00A11332" w:rsidRDefault="00A11332" w:rsidP="00A11332">
      <w:pPr>
        <w:numPr>
          <w:ilvl w:val="0"/>
          <w:numId w:val="14"/>
        </w:numPr>
      </w:pPr>
      <w:r w:rsidRPr="00A11332">
        <w:t>Before the start of the exercise program, and three months after the initial testing</w:t>
      </w:r>
    </w:p>
    <w:p w14:paraId="4B2F3672" w14:textId="77777777" w:rsidR="00A11332" w:rsidRPr="00A11332" w:rsidRDefault="00A11332" w:rsidP="00A11332">
      <w:pPr>
        <w:numPr>
          <w:ilvl w:val="0"/>
          <w:numId w:val="14"/>
        </w:numPr>
      </w:pPr>
      <w:r w:rsidRPr="00A11332">
        <w:t>Before the start of the exercise program, and three months after the end of the exercise program</w:t>
      </w:r>
    </w:p>
    <w:p w14:paraId="7CAF0427" w14:textId="77777777" w:rsidR="00A11332" w:rsidRDefault="00A11332" w:rsidP="00A11332">
      <w:pPr>
        <w:ind w:left="360"/>
      </w:pPr>
    </w:p>
    <w:p w14:paraId="6D489DCF" w14:textId="26894F2C" w:rsidR="00A11332" w:rsidRPr="00A11332" w:rsidRDefault="00A11332" w:rsidP="00A11332">
      <w:r w:rsidRPr="00A11332">
        <w:t>2. What tests are part of the mandatory objective assessment for the GLA:D® Program?</w:t>
      </w:r>
    </w:p>
    <w:p w14:paraId="15DB0BB5" w14:textId="77777777" w:rsidR="00A11332" w:rsidRPr="00A11332" w:rsidRDefault="00A11332" w:rsidP="00A11332">
      <w:pPr>
        <w:numPr>
          <w:ilvl w:val="0"/>
          <w:numId w:val="16"/>
        </w:numPr>
      </w:pPr>
      <w:r w:rsidRPr="00A11332">
        <w:t>40m walk test, timed up and go test and 30sec chair stand test</w:t>
      </w:r>
    </w:p>
    <w:p w14:paraId="0F5CDBD3" w14:textId="77777777" w:rsidR="00A11332" w:rsidRPr="00A11332" w:rsidRDefault="00A11332" w:rsidP="00A11332">
      <w:pPr>
        <w:numPr>
          <w:ilvl w:val="0"/>
          <w:numId w:val="16"/>
        </w:numPr>
      </w:pPr>
      <w:r w:rsidRPr="00A11332">
        <w:t xml:space="preserve">40m walk test and 30sec chair stand </w:t>
      </w:r>
    </w:p>
    <w:p w14:paraId="7869E28C" w14:textId="77777777" w:rsidR="00A11332" w:rsidRPr="00A11332" w:rsidRDefault="00A11332" w:rsidP="00A11332">
      <w:pPr>
        <w:numPr>
          <w:ilvl w:val="0"/>
          <w:numId w:val="16"/>
        </w:numPr>
      </w:pPr>
      <w:r w:rsidRPr="00A11332">
        <w:t>40m walk test and 30sec chair stand; the single hop test is an optional test for those with higher function</w:t>
      </w:r>
    </w:p>
    <w:p w14:paraId="215F3CBB" w14:textId="77777777" w:rsidR="00A11332" w:rsidRDefault="00A11332" w:rsidP="00A11332"/>
    <w:p w14:paraId="11251E35" w14:textId="31122D43" w:rsidR="00A11332" w:rsidRPr="00A11332" w:rsidRDefault="00A11332" w:rsidP="00A11332">
      <w:r w:rsidRPr="00A11332">
        <w:t>3. Results from the tests can be used for: (select all that apply)</w:t>
      </w:r>
    </w:p>
    <w:p w14:paraId="580488C8" w14:textId="77777777" w:rsidR="00A11332" w:rsidRPr="00A11332" w:rsidRDefault="00A11332" w:rsidP="00A11332">
      <w:pPr>
        <w:numPr>
          <w:ilvl w:val="0"/>
          <w:numId w:val="18"/>
        </w:numPr>
      </w:pPr>
      <w:r w:rsidRPr="00A11332">
        <w:t>Measuring progress</w:t>
      </w:r>
    </w:p>
    <w:p w14:paraId="41003CF8" w14:textId="77777777" w:rsidR="00A11332" w:rsidRPr="00A11332" w:rsidRDefault="00A11332" w:rsidP="00A11332">
      <w:pPr>
        <w:numPr>
          <w:ilvl w:val="0"/>
          <w:numId w:val="18"/>
        </w:numPr>
      </w:pPr>
      <w:r w:rsidRPr="00A11332">
        <w:t>Goal setting</w:t>
      </w:r>
    </w:p>
    <w:p w14:paraId="412FC78B" w14:textId="77777777" w:rsidR="00A11332" w:rsidRPr="00A11332" w:rsidRDefault="00A11332" w:rsidP="00A11332">
      <w:pPr>
        <w:numPr>
          <w:ilvl w:val="0"/>
          <w:numId w:val="18"/>
        </w:numPr>
      </w:pPr>
      <w:r w:rsidRPr="00A11332">
        <w:t>Are added to the database by the patient during the online questionnaire</w:t>
      </w:r>
    </w:p>
    <w:p w14:paraId="171DF6F5" w14:textId="77777777" w:rsidR="00F077C5" w:rsidRDefault="00F077C5" w:rsidP="00F077C5"/>
    <w:p w14:paraId="6412B696" w14:textId="62DBEEB5" w:rsidR="002E6B87" w:rsidRPr="00894481" w:rsidRDefault="002E6B87" w:rsidP="00894481">
      <w:pPr>
        <w:rPr>
          <w:b/>
          <w:bCs/>
        </w:rPr>
      </w:pPr>
      <w:r>
        <w:br w:type="page"/>
      </w:r>
      <w:r w:rsidRPr="00894481">
        <w:rPr>
          <w:b/>
          <w:bCs/>
        </w:rPr>
        <w:lastRenderedPageBreak/>
        <w:t>Exercise progression and modification</w:t>
      </w:r>
    </w:p>
    <w:p w14:paraId="070949F7" w14:textId="77777777" w:rsidR="00213E72" w:rsidRDefault="00213E72">
      <w:pPr>
        <w:rPr>
          <w:b/>
          <w:bCs/>
        </w:rPr>
      </w:pPr>
    </w:p>
    <w:p w14:paraId="6B140BBA" w14:textId="77777777" w:rsidR="00894481" w:rsidRPr="00894481" w:rsidRDefault="00894481" w:rsidP="00894481">
      <w:r w:rsidRPr="00894481">
        <w:t>1. True or False: All participants start at Level 1, doing 2 sets of 8 for each exercise</w:t>
      </w:r>
    </w:p>
    <w:p w14:paraId="7B12D135" w14:textId="77777777" w:rsidR="00894481" w:rsidRPr="00894481" w:rsidRDefault="00894481" w:rsidP="00276A2F">
      <w:pPr>
        <w:pStyle w:val="ListParagraph"/>
        <w:numPr>
          <w:ilvl w:val="0"/>
          <w:numId w:val="10"/>
        </w:numPr>
      </w:pPr>
      <w:r w:rsidRPr="00894481">
        <w:t>True: it’s a standardised program and they must all do the same thing</w:t>
      </w:r>
    </w:p>
    <w:p w14:paraId="1BF0DB29" w14:textId="77777777" w:rsidR="00894481" w:rsidRPr="00894481" w:rsidRDefault="00894481" w:rsidP="00276A2F">
      <w:pPr>
        <w:pStyle w:val="ListParagraph"/>
        <w:numPr>
          <w:ilvl w:val="0"/>
          <w:numId w:val="10"/>
        </w:numPr>
      </w:pPr>
      <w:r w:rsidRPr="00894481">
        <w:t xml:space="preserve">False: the program must be individualised for every person </w:t>
      </w:r>
    </w:p>
    <w:p w14:paraId="22A77401" w14:textId="77777777" w:rsidR="00894481" w:rsidRDefault="00894481" w:rsidP="00894481"/>
    <w:p w14:paraId="021485F2" w14:textId="464365DC" w:rsidR="00894481" w:rsidRDefault="00894481" w:rsidP="00894481">
      <w:r w:rsidRPr="00894481">
        <w:t>2. True or False: There are 4 levels for each exercise, and they can’t be progressed/regressed any further</w:t>
      </w:r>
    </w:p>
    <w:p w14:paraId="6167ECFC" w14:textId="77777777" w:rsidR="00276A2F" w:rsidRPr="00276A2F" w:rsidRDefault="00276A2F" w:rsidP="00276A2F">
      <w:pPr>
        <w:pStyle w:val="ListParagraph"/>
        <w:numPr>
          <w:ilvl w:val="0"/>
          <w:numId w:val="11"/>
        </w:numPr>
      </w:pPr>
      <w:r w:rsidRPr="00276A2F">
        <w:t>True: it’s a standardised program and they must all do the same thing</w:t>
      </w:r>
    </w:p>
    <w:p w14:paraId="6AFB5EEE" w14:textId="77777777" w:rsidR="00276A2F" w:rsidRPr="00276A2F" w:rsidRDefault="00276A2F" w:rsidP="00276A2F">
      <w:pPr>
        <w:pStyle w:val="ListParagraph"/>
        <w:numPr>
          <w:ilvl w:val="0"/>
          <w:numId w:val="11"/>
        </w:numPr>
      </w:pPr>
      <w:r w:rsidRPr="00276A2F">
        <w:t xml:space="preserve">False: it’s a standardised program but it must be individualised for every person </w:t>
      </w:r>
    </w:p>
    <w:p w14:paraId="3931B285" w14:textId="77777777" w:rsidR="00894481" w:rsidRDefault="00894481" w:rsidP="00894481"/>
    <w:p w14:paraId="6863446B" w14:textId="0D19FDFE" w:rsidR="00894481" w:rsidRPr="00894481" w:rsidRDefault="00894481" w:rsidP="00894481">
      <w:r w:rsidRPr="00894481">
        <w:t>3. True or False: When doing the GLA:D® Program, individuals can only do the 8 different exercises</w:t>
      </w:r>
    </w:p>
    <w:p w14:paraId="43449CDB" w14:textId="77777777" w:rsidR="00894481" w:rsidRPr="00894481" w:rsidRDefault="00894481" w:rsidP="00894481">
      <w:pPr>
        <w:pStyle w:val="ListParagraph"/>
        <w:numPr>
          <w:ilvl w:val="0"/>
          <w:numId w:val="9"/>
        </w:numPr>
      </w:pPr>
      <w:r w:rsidRPr="00894481">
        <w:t>False, the 8 exercises are just a guide</w:t>
      </w:r>
    </w:p>
    <w:p w14:paraId="3A426230" w14:textId="77777777" w:rsidR="00894481" w:rsidRPr="00894481" w:rsidRDefault="00894481" w:rsidP="00894481">
      <w:pPr>
        <w:pStyle w:val="ListParagraph"/>
        <w:numPr>
          <w:ilvl w:val="0"/>
          <w:numId w:val="9"/>
        </w:numPr>
      </w:pPr>
      <w:r w:rsidRPr="00894481">
        <w:t>False, although it’s a standardised program, further exercises can be prescribed according to an individual’s needs or goals</w:t>
      </w:r>
    </w:p>
    <w:p w14:paraId="1FBDA31B" w14:textId="77777777" w:rsidR="00894481" w:rsidRPr="00894481" w:rsidRDefault="00894481" w:rsidP="00894481">
      <w:pPr>
        <w:pStyle w:val="ListParagraph"/>
        <w:numPr>
          <w:ilvl w:val="0"/>
          <w:numId w:val="9"/>
        </w:numPr>
      </w:pPr>
      <w:r w:rsidRPr="00894481">
        <w:t>True, it’s a standardised program and you can’t add or subtract any exercises for each person</w:t>
      </w:r>
    </w:p>
    <w:p w14:paraId="38CCC935" w14:textId="77777777" w:rsidR="00894481" w:rsidRDefault="00894481" w:rsidP="00894481"/>
    <w:p w14:paraId="49270A37" w14:textId="429A6977" w:rsidR="00894481" w:rsidRPr="00894481" w:rsidRDefault="00894481" w:rsidP="00894481">
      <w:r w:rsidRPr="00894481">
        <w:t>4. True or False: Participants can only do 2 GLA:D® sessions per week</w:t>
      </w:r>
    </w:p>
    <w:p w14:paraId="3CBCA84D" w14:textId="77777777" w:rsidR="00276A2F" w:rsidRPr="00276A2F" w:rsidRDefault="00276A2F" w:rsidP="00276A2F">
      <w:pPr>
        <w:pStyle w:val="ListParagraph"/>
        <w:numPr>
          <w:ilvl w:val="0"/>
          <w:numId w:val="12"/>
        </w:numPr>
      </w:pPr>
      <w:r w:rsidRPr="00276A2F">
        <w:t>True: it’s a standardised program and they must all do the same thing</w:t>
      </w:r>
    </w:p>
    <w:p w14:paraId="2C915E67" w14:textId="77777777" w:rsidR="00276A2F" w:rsidRPr="00276A2F" w:rsidRDefault="00276A2F" w:rsidP="00276A2F">
      <w:pPr>
        <w:pStyle w:val="ListParagraph"/>
        <w:numPr>
          <w:ilvl w:val="0"/>
          <w:numId w:val="12"/>
        </w:numPr>
      </w:pPr>
      <w:r w:rsidRPr="00276A2F">
        <w:t>False: some people may benefit from an additional session depending on their capacity</w:t>
      </w:r>
    </w:p>
    <w:p w14:paraId="58BEAE13" w14:textId="77777777" w:rsidR="0035150D" w:rsidRDefault="0035150D" w:rsidP="0035150D"/>
    <w:p w14:paraId="697DE4CC" w14:textId="2F367F4E" w:rsidR="0035150D" w:rsidRDefault="0035150D" w:rsidP="0035150D">
      <w:r>
        <w:t xml:space="preserve"> </w:t>
      </w:r>
    </w:p>
    <w:p w14:paraId="24DC6CAB" w14:textId="3C154BA4" w:rsidR="002E6B87" w:rsidRPr="00213E72" w:rsidRDefault="002E6B87" w:rsidP="00213E72">
      <w:r w:rsidRPr="00213E72">
        <w:br w:type="page"/>
      </w:r>
    </w:p>
    <w:p w14:paraId="1E97AE43" w14:textId="1D860EB7" w:rsidR="002E6B87" w:rsidRDefault="002E6B87">
      <w:pPr>
        <w:rPr>
          <w:rFonts w:ascii="Calibri" w:eastAsia="Calibri" w:hAnsi="Calibri" w:cs="Calibri"/>
          <w:b/>
          <w:bCs/>
        </w:rPr>
      </w:pPr>
      <w:r w:rsidRPr="002E6B87">
        <w:rPr>
          <w:rFonts w:ascii="Calibri" w:eastAsia="Calibri" w:hAnsi="Calibri" w:cs="Calibri"/>
          <w:b/>
          <w:bCs/>
        </w:rPr>
        <w:lastRenderedPageBreak/>
        <w:t>Data collection and registry</w:t>
      </w:r>
    </w:p>
    <w:p w14:paraId="3AEF32F6" w14:textId="0582CEDA" w:rsidR="0044799C" w:rsidRDefault="0044799C">
      <w:pPr>
        <w:rPr>
          <w:rFonts w:ascii="Calibri" w:eastAsia="Calibri" w:hAnsi="Calibri" w:cs="Calibri"/>
          <w:b/>
          <w:bCs/>
        </w:rPr>
      </w:pPr>
    </w:p>
    <w:p w14:paraId="7ED7E32D" w14:textId="77777777" w:rsidR="005A38B5" w:rsidRPr="005A38B5" w:rsidRDefault="005A38B5" w:rsidP="005A38B5">
      <w:p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1. Outline the standard procedure for entering a participant into the database:</w:t>
      </w:r>
    </w:p>
    <w:p w14:paraId="3B331EB3" w14:textId="77777777" w:rsidR="005A38B5" w:rsidRPr="005A38B5" w:rsidRDefault="005A38B5" w:rsidP="005A38B5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Get the person to register themselves on the GLA:D® Australia website</w:t>
      </w:r>
    </w:p>
    <w:p w14:paraId="332D7B7D" w14:textId="77777777" w:rsidR="005A38B5" w:rsidRPr="005A38B5" w:rsidRDefault="005A38B5" w:rsidP="005A38B5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Go to GLA:D® Australia website, click “Participant Registry” tab, click “Enter new patient” and complete the form</w:t>
      </w:r>
    </w:p>
    <w:p w14:paraId="72E748AB" w14:textId="77777777" w:rsidR="005A38B5" w:rsidRPr="005A38B5" w:rsidRDefault="005A38B5" w:rsidP="005A38B5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There isn’t a standard procedure for registering patient</w:t>
      </w:r>
    </w:p>
    <w:p w14:paraId="1251C69C" w14:textId="77777777" w:rsidR="00231378" w:rsidRDefault="00231378" w:rsidP="005A38B5">
      <w:pPr>
        <w:rPr>
          <w:rFonts w:ascii="Calibri" w:eastAsia="Calibri" w:hAnsi="Calibri" w:cs="Calibri"/>
        </w:rPr>
      </w:pPr>
    </w:p>
    <w:p w14:paraId="2DDBB54B" w14:textId="4C55CACC" w:rsidR="005A38B5" w:rsidRPr="005A38B5" w:rsidRDefault="005A38B5" w:rsidP="005A38B5">
      <w:p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2. Do you register someone on the database if they do not wish to contribute to the data collection?</w:t>
      </w:r>
    </w:p>
    <w:p w14:paraId="60C6CABF" w14:textId="77777777" w:rsidR="005A38B5" w:rsidRPr="005A38B5" w:rsidRDefault="005A38B5" w:rsidP="005A38B5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No, that’s their choice</w:t>
      </w:r>
    </w:p>
    <w:p w14:paraId="455CECAF" w14:textId="77777777" w:rsidR="005A38B5" w:rsidRPr="005A38B5" w:rsidRDefault="005A38B5" w:rsidP="005A38B5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Yes, everyone has to be registered even if they don’t consent</w:t>
      </w:r>
    </w:p>
    <w:p w14:paraId="18F0D39D" w14:textId="108B7FEF" w:rsidR="005A38B5" w:rsidRPr="005A38B5" w:rsidRDefault="005A38B5" w:rsidP="005A38B5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 xml:space="preserve">Yes, if they consent to sharing their name and email address; they must be given the opportunity read the </w:t>
      </w:r>
      <w:r w:rsidR="00A74409">
        <w:rPr>
          <w:rFonts w:ascii="Calibri" w:eastAsia="Calibri" w:hAnsi="Calibri" w:cs="Calibri"/>
        </w:rPr>
        <w:t>Participant</w:t>
      </w:r>
      <w:r w:rsidRPr="005A38B5">
        <w:rPr>
          <w:rFonts w:ascii="Calibri" w:eastAsia="Calibri" w:hAnsi="Calibri" w:cs="Calibri"/>
        </w:rPr>
        <w:t xml:space="preserve"> information and Consent Form (available on the first page of the questionnaire) and select “no, I do not want to continue” in the database</w:t>
      </w:r>
    </w:p>
    <w:p w14:paraId="4D741E62" w14:textId="77777777" w:rsidR="00231378" w:rsidRDefault="00231378" w:rsidP="005A38B5">
      <w:pPr>
        <w:rPr>
          <w:rFonts w:ascii="Calibri" w:eastAsia="Calibri" w:hAnsi="Calibri" w:cs="Calibri"/>
        </w:rPr>
      </w:pPr>
    </w:p>
    <w:p w14:paraId="69F2DFEF" w14:textId="663D019F" w:rsidR="005A38B5" w:rsidRPr="005A38B5" w:rsidRDefault="005A38B5" w:rsidP="005A38B5">
      <w:p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3. What is the purpose of the 3-month review?</w:t>
      </w:r>
    </w:p>
    <w:p w14:paraId="2585D2FB" w14:textId="77777777" w:rsidR="005A38B5" w:rsidRPr="005A38B5" w:rsidRDefault="005A38B5" w:rsidP="005A38B5">
      <w:pPr>
        <w:numPr>
          <w:ilvl w:val="0"/>
          <w:numId w:val="6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To review goals and progress, conduct physical outcomes and progress/regress exercises</w:t>
      </w:r>
    </w:p>
    <w:p w14:paraId="19FBA407" w14:textId="77777777" w:rsidR="005A38B5" w:rsidRPr="005A38B5" w:rsidRDefault="005A38B5" w:rsidP="005A38B5">
      <w:pPr>
        <w:numPr>
          <w:ilvl w:val="0"/>
          <w:numId w:val="6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Optional appointment to do physical outcome measures</w:t>
      </w:r>
    </w:p>
    <w:p w14:paraId="65D066E6" w14:textId="77777777" w:rsidR="005A38B5" w:rsidRPr="005A38B5" w:rsidRDefault="005A38B5" w:rsidP="005A38B5">
      <w:pPr>
        <w:numPr>
          <w:ilvl w:val="0"/>
          <w:numId w:val="6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Sign them up to another program</w:t>
      </w:r>
    </w:p>
    <w:p w14:paraId="070874E7" w14:textId="77777777" w:rsidR="005A38B5" w:rsidRPr="005A38B5" w:rsidRDefault="005A38B5" w:rsidP="005A38B5">
      <w:pPr>
        <w:numPr>
          <w:ilvl w:val="0"/>
          <w:numId w:val="6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 xml:space="preserve">Refer them for an orthopaedic review </w:t>
      </w:r>
    </w:p>
    <w:p w14:paraId="7547C4EC" w14:textId="77777777" w:rsidR="00231378" w:rsidRDefault="00231378" w:rsidP="005A38B5">
      <w:pPr>
        <w:rPr>
          <w:rFonts w:ascii="Calibri" w:eastAsia="Calibri" w:hAnsi="Calibri" w:cs="Calibri"/>
        </w:rPr>
      </w:pPr>
    </w:p>
    <w:p w14:paraId="6A79723F" w14:textId="7ABE6579" w:rsidR="005A38B5" w:rsidRPr="005A38B5" w:rsidRDefault="005A38B5" w:rsidP="005A38B5">
      <w:p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4. Certified clinicians use the withdrawal of consent form for:</w:t>
      </w:r>
    </w:p>
    <w:p w14:paraId="5020BACB" w14:textId="77777777" w:rsidR="005A38B5" w:rsidRPr="005A38B5" w:rsidRDefault="005A38B5" w:rsidP="005A38B5">
      <w:pPr>
        <w:numPr>
          <w:ilvl w:val="0"/>
          <w:numId w:val="7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Any participant that stops the program, e.g., no longer attending, had joint replacement surgery, seeks alternative treatment, etc</w:t>
      </w:r>
    </w:p>
    <w:p w14:paraId="12AAEAC5" w14:textId="77777777" w:rsidR="005A38B5" w:rsidRPr="005A38B5" w:rsidRDefault="005A38B5" w:rsidP="005A38B5">
      <w:pPr>
        <w:numPr>
          <w:ilvl w:val="0"/>
          <w:numId w:val="7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 xml:space="preserve">To withdraw participants who aren’t benefiting from the GLA:D Program </w:t>
      </w:r>
    </w:p>
    <w:p w14:paraId="41FD460F" w14:textId="77777777" w:rsidR="005A38B5" w:rsidRPr="005A38B5" w:rsidRDefault="005A38B5" w:rsidP="005A38B5">
      <w:pPr>
        <w:numPr>
          <w:ilvl w:val="0"/>
          <w:numId w:val="7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 xml:space="preserve">To withdraw participants who wish to no longer share their data </w:t>
      </w:r>
    </w:p>
    <w:p w14:paraId="7275E5C8" w14:textId="77777777" w:rsidR="00231378" w:rsidRDefault="00231378" w:rsidP="005A38B5">
      <w:pPr>
        <w:rPr>
          <w:rFonts w:ascii="Calibri" w:eastAsia="Calibri" w:hAnsi="Calibri" w:cs="Calibri"/>
        </w:rPr>
      </w:pPr>
    </w:p>
    <w:p w14:paraId="2C7573A9" w14:textId="5D5A7636" w:rsidR="005A38B5" w:rsidRPr="005A38B5" w:rsidRDefault="005A38B5" w:rsidP="005A38B5">
      <w:p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5. Select all exclusion criteria for the database:</w:t>
      </w:r>
    </w:p>
    <w:p w14:paraId="30E2D570" w14:textId="77777777" w:rsidR="005A38B5" w:rsidRPr="005A38B5" w:rsidRDefault="005A38B5" w:rsidP="005A38B5">
      <w:pPr>
        <w:numPr>
          <w:ilvl w:val="0"/>
          <w:numId w:val="8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Not good with computers</w:t>
      </w:r>
    </w:p>
    <w:p w14:paraId="092308A0" w14:textId="77777777" w:rsidR="005A38B5" w:rsidRPr="005A38B5" w:rsidRDefault="005A38B5" w:rsidP="005A38B5">
      <w:pPr>
        <w:numPr>
          <w:ilvl w:val="0"/>
          <w:numId w:val="8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Unable to understand English</w:t>
      </w:r>
    </w:p>
    <w:p w14:paraId="200E9AEC" w14:textId="77777777" w:rsidR="005A38B5" w:rsidRPr="005A38B5" w:rsidRDefault="005A38B5" w:rsidP="005A38B5">
      <w:pPr>
        <w:numPr>
          <w:ilvl w:val="0"/>
          <w:numId w:val="8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Primary joint problem other than osteoarthritis (e.g., tumour, inflammatory joint disease, sequelae after hip fracture)</w:t>
      </w:r>
    </w:p>
    <w:p w14:paraId="6B5A1D6F" w14:textId="77777777" w:rsidR="005A38B5" w:rsidRPr="005A38B5" w:rsidRDefault="005A38B5" w:rsidP="005A38B5">
      <w:pPr>
        <w:numPr>
          <w:ilvl w:val="0"/>
          <w:numId w:val="8"/>
        </w:numPr>
        <w:rPr>
          <w:rFonts w:ascii="Calibri" w:eastAsia="Calibri" w:hAnsi="Calibri" w:cs="Calibri"/>
        </w:rPr>
      </w:pPr>
      <w:r w:rsidRPr="005A38B5">
        <w:rPr>
          <w:rFonts w:ascii="Calibri" w:eastAsia="Calibri" w:hAnsi="Calibri" w:cs="Calibri"/>
        </w:rPr>
        <w:t>Other symptoms that are more pronounced than osteoarthritis (e.g., fibromyalgia or chronic generalized pain)</w:t>
      </w:r>
    </w:p>
    <w:p w14:paraId="4C838752" w14:textId="46BA944B" w:rsidR="00213E72" w:rsidRPr="0072380C" w:rsidRDefault="00213E72" w:rsidP="005A38B5"/>
    <w:sectPr w:rsidR="00213E72" w:rsidRPr="0072380C" w:rsidSect="00346C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E9B"/>
    <w:multiLevelType w:val="hybridMultilevel"/>
    <w:tmpl w:val="0CCE8646"/>
    <w:lvl w:ilvl="0" w:tplc="B36808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5EB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C59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AA64E7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384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063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36D5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254B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43E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56D47"/>
    <w:multiLevelType w:val="hybridMultilevel"/>
    <w:tmpl w:val="17BC0EB8"/>
    <w:lvl w:ilvl="0" w:tplc="F072CE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9F8A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EBC9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7D408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CCB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AC4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1CE5A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39E4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A10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82EDF"/>
    <w:multiLevelType w:val="hybridMultilevel"/>
    <w:tmpl w:val="B7DC175A"/>
    <w:lvl w:ilvl="0" w:tplc="159C5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6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EF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6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2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E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63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88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A3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0B0C66"/>
    <w:multiLevelType w:val="hybridMultilevel"/>
    <w:tmpl w:val="B76C4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49CD"/>
    <w:multiLevelType w:val="hybridMultilevel"/>
    <w:tmpl w:val="0D140A38"/>
    <w:lvl w:ilvl="0" w:tplc="8A0A03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CE6A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454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37AA7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8C47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E1B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9E2C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518B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657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568CA"/>
    <w:multiLevelType w:val="hybridMultilevel"/>
    <w:tmpl w:val="C3CC130A"/>
    <w:lvl w:ilvl="0" w:tplc="C44043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207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8A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716CB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848A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635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98EBF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30B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0E0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E3DD8"/>
    <w:multiLevelType w:val="hybridMultilevel"/>
    <w:tmpl w:val="9E4687C0"/>
    <w:lvl w:ilvl="0" w:tplc="7550D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8D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C0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D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0B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A0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C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5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04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2435C"/>
    <w:multiLevelType w:val="hybridMultilevel"/>
    <w:tmpl w:val="DA7A3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1788"/>
    <w:multiLevelType w:val="hybridMultilevel"/>
    <w:tmpl w:val="C86EAAAC"/>
    <w:lvl w:ilvl="0" w:tplc="1A8CE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49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8A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66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26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8E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64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83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A9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8C3741"/>
    <w:multiLevelType w:val="hybridMultilevel"/>
    <w:tmpl w:val="EEA86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1191"/>
    <w:multiLevelType w:val="hybridMultilevel"/>
    <w:tmpl w:val="857A2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A7A33"/>
    <w:multiLevelType w:val="hybridMultilevel"/>
    <w:tmpl w:val="94421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E4FCA"/>
    <w:multiLevelType w:val="hybridMultilevel"/>
    <w:tmpl w:val="6EAC24BA"/>
    <w:lvl w:ilvl="0" w:tplc="457043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747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81C7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F846CD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CB69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0E661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804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06C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EA3F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A39E4"/>
    <w:multiLevelType w:val="hybridMultilevel"/>
    <w:tmpl w:val="2E26DE0A"/>
    <w:lvl w:ilvl="0" w:tplc="D37A70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3425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27E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45ED63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1F89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AEB9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5BE1B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F9C9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83B0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C6CE9"/>
    <w:multiLevelType w:val="hybridMultilevel"/>
    <w:tmpl w:val="F68CEB32"/>
    <w:lvl w:ilvl="0" w:tplc="68FA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AA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26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2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D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0C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04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47444E"/>
    <w:multiLevelType w:val="hybridMultilevel"/>
    <w:tmpl w:val="65DC41A0"/>
    <w:lvl w:ilvl="0" w:tplc="246A6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56E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8FC1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C1ABD9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58A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5F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4F2FB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2260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02E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1111B"/>
    <w:multiLevelType w:val="hybridMultilevel"/>
    <w:tmpl w:val="D7962C24"/>
    <w:lvl w:ilvl="0" w:tplc="B54CC1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8E853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A23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6E38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46E8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647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63AF5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108A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672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1465B"/>
    <w:multiLevelType w:val="hybridMultilevel"/>
    <w:tmpl w:val="CB1EBBDC"/>
    <w:lvl w:ilvl="0" w:tplc="890C2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81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4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ED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A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C2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AC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2F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EF1159"/>
    <w:multiLevelType w:val="hybridMultilevel"/>
    <w:tmpl w:val="8A30C26A"/>
    <w:lvl w:ilvl="0" w:tplc="168A3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01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8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68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8C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8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47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2E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4D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A86F51"/>
    <w:multiLevelType w:val="hybridMultilevel"/>
    <w:tmpl w:val="92B6D91C"/>
    <w:lvl w:ilvl="0" w:tplc="C44C2E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F6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62B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54AFE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BCC2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0C8E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D7288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A325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0C2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360DC"/>
    <w:multiLevelType w:val="hybridMultilevel"/>
    <w:tmpl w:val="5928D782"/>
    <w:lvl w:ilvl="0" w:tplc="5146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27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8F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4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A8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A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00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4A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DF2402"/>
    <w:multiLevelType w:val="hybridMultilevel"/>
    <w:tmpl w:val="3E06E8C0"/>
    <w:lvl w:ilvl="0" w:tplc="C4547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8A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8C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4D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0E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6B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C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8A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8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4606E8"/>
    <w:multiLevelType w:val="hybridMultilevel"/>
    <w:tmpl w:val="4202D7A4"/>
    <w:lvl w:ilvl="0" w:tplc="4AE8F6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964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455F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516A1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7E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C7FC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CB6D8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C0A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8F2B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61E9A"/>
    <w:multiLevelType w:val="hybridMultilevel"/>
    <w:tmpl w:val="59187706"/>
    <w:lvl w:ilvl="0" w:tplc="7AFA6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23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A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C3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80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0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AA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2E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8A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3E645B"/>
    <w:multiLevelType w:val="hybridMultilevel"/>
    <w:tmpl w:val="8A763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44041"/>
    <w:multiLevelType w:val="hybridMultilevel"/>
    <w:tmpl w:val="8E12D9EA"/>
    <w:lvl w:ilvl="0" w:tplc="9A3C9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841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C55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6B26A6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A320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808BC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B6C9B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9FEE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A7B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45BC8"/>
    <w:multiLevelType w:val="hybridMultilevel"/>
    <w:tmpl w:val="7FD46B34"/>
    <w:lvl w:ilvl="0" w:tplc="1884C5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3E1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C0F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2A05AC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9E44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AE4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252F8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ECD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C85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A0619"/>
    <w:multiLevelType w:val="hybridMultilevel"/>
    <w:tmpl w:val="CDFE494C"/>
    <w:lvl w:ilvl="0" w:tplc="F7CA84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E01B8"/>
    <w:multiLevelType w:val="hybridMultilevel"/>
    <w:tmpl w:val="2C3C6658"/>
    <w:lvl w:ilvl="0" w:tplc="D250C0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3A2B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023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E482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3F6B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062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CB6F8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A00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86F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A7A51"/>
    <w:multiLevelType w:val="hybridMultilevel"/>
    <w:tmpl w:val="B4965754"/>
    <w:lvl w:ilvl="0" w:tplc="9F7E33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CE4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C5A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00623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B48A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A89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D0698D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49E1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A5B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149BE"/>
    <w:multiLevelType w:val="hybridMultilevel"/>
    <w:tmpl w:val="87403AB6"/>
    <w:lvl w:ilvl="0" w:tplc="B5340B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447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C491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C50C43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B408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7E9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E481BB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821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6423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532FF"/>
    <w:multiLevelType w:val="hybridMultilevel"/>
    <w:tmpl w:val="5246DAD8"/>
    <w:lvl w:ilvl="0" w:tplc="2AEE44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94A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EEB0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9D2A3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C0C2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A16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9A6F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226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8E7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864521"/>
    <w:multiLevelType w:val="hybridMultilevel"/>
    <w:tmpl w:val="9DBE1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96662"/>
    <w:multiLevelType w:val="hybridMultilevel"/>
    <w:tmpl w:val="EFF672AE"/>
    <w:lvl w:ilvl="0" w:tplc="FE349C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ACF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4D01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972686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27A3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2C24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8AC11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9E83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606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B27F5"/>
    <w:multiLevelType w:val="hybridMultilevel"/>
    <w:tmpl w:val="5A2C9E74"/>
    <w:lvl w:ilvl="0" w:tplc="78501B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5C9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E2A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236CD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35C4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6D4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58BF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3C3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885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E71430"/>
    <w:multiLevelType w:val="hybridMultilevel"/>
    <w:tmpl w:val="5B60F5F0"/>
    <w:lvl w:ilvl="0" w:tplc="9B268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B2F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6807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6F6AD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2C2F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443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B50E18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0D02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AF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05685"/>
    <w:multiLevelType w:val="hybridMultilevel"/>
    <w:tmpl w:val="D9ECF35C"/>
    <w:lvl w:ilvl="0" w:tplc="BAF4A5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066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A11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03277D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205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2726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832FA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D2B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052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FE7C47"/>
    <w:multiLevelType w:val="hybridMultilevel"/>
    <w:tmpl w:val="2BA83870"/>
    <w:lvl w:ilvl="0" w:tplc="8B5E1A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6CE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E46BC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D748F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7948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34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C9C59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1A6E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0AD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753F60"/>
    <w:multiLevelType w:val="hybridMultilevel"/>
    <w:tmpl w:val="FEAEF1C2"/>
    <w:lvl w:ilvl="0" w:tplc="5F908F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222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0887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608E2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980C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EA2B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ABCEE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3A09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4E2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0834BC"/>
    <w:multiLevelType w:val="hybridMultilevel"/>
    <w:tmpl w:val="929870DC"/>
    <w:lvl w:ilvl="0" w:tplc="06E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9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CE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E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68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4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4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4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0E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5F59DB"/>
    <w:multiLevelType w:val="hybridMultilevel"/>
    <w:tmpl w:val="F086DBB8"/>
    <w:lvl w:ilvl="0" w:tplc="E09EC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66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0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EE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2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E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A8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A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9D4BD7"/>
    <w:multiLevelType w:val="hybridMultilevel"/>
    <w:tmpl w:val="6B728FD8"/>
    <w:lvl w:ilvl="0" w:tplc="DF7C2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E3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0B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2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A3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C3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4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5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A706D9D"/>
    <w:multiLevelType w:val="hybridMultilevel"/>
    <w:tmpl w:val="BF04B5E6"/>
    <w:lvl w:ilvl="0" w:tplc="B9B03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A1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83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4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E8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AE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B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A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E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0656151">
    <w:abstractNumId w:val="27"/>
  </w:num>
  <w:num w:numId="2" w16cid:durableId="672034135">
    <w:abstractNumId w:val="10"/>
  </w:num>
  <w:num w:numId="3" w16cid:durableId="391541082">
    <w:abstractNumId w:val="24"/>
  </w:num>
  <w:num w:numId="4" w16cid:durableId="377626472">
    <w:abstractNumId w:val="22"/>
  </w:num>
  <w:num w:numId="5" w16cid:durableId="941643739">
    <w:abstractNumId w:val="16"/>
  </w:num>
  <w:num w:numId="6" w16cid:durableId="1195657361">
    <w:abstractNumId w:val="19"/>
  </w:num>
  <w:num w:numId="7" w16cid:durableId="1208687208">
    <w:abstractNumId w:val="0"/>
  </w:num>
  <w:num w:numId="8" w16cid:durableId="666712024">
    <w:abstractNumId w:val="33"/>
  </w:num>
  <w:num w:numId="9" w16cid:durableId="506481472">
    <w:abstractNumId w:val="9"/>
  </w:num>
  <w:num w:numId="10" w16cid:durableId="646280455">
    <w:abstractNumId w:val="32"/>
  </w:num>
  <w:num w:numId="11" w16cid:durableId="1578317821">
    <w:abstractNumId w:val="3"/>
  </w:num>
  <w:num w:numId="12" w16cid:durableId="1798140005">
    <w:abstractNumId w:val="11"/>
  </w:num>
  <w:num w:numId="13" w16cid:durableId="1731540400">
    <w:abstractNumId w:val="41"/>
  </w:num>
  <w:num w:numId="14" w16cid:durableId="181478578">
    <w:abstractNumId w:val="25"/>
  </w:num>
  <w:num w:numId="15" w16cid:durableId="305934056">
    <w:abstractNumId w:val="18"/>
  </w:num>
  <w:num w:numId="16" w16cid:durableId="334694925">
    <w:abstractNumId w:val="15"/>
  </w:num>
  <w:num w:numId="17" w16cid:durableId="1339236647">
    <w:abstractNumId w:val="39"/>
  </w:num>
  <w:num w:numId="18" w16cid:durableId="1310285862">
    <w:abstractNumId w:val="5"/>
  </w:num>
  <w:num w:numId="19" w16cid:durableId="1677076730">
    <w:abstractNumId w:val="20"/>
  </w:num>
  <w:num w:numId="20" w16cid:durableId="1869250277">
    <w:abstractNumId w:val="34"/>
  </w:num>
  <w:num w:numId="21" w16cid:durableId="338624561">
    <w:abstractNumId w:val="6"/>
  </w:num>
  <w:num w:numId="22" w16cid:durableId="676880235">
    <w:abstractNumId w:val="4"/>
  </w:num>
  <w:num w:numId="23" w16cid:durableId="1087270307">
    <w:abstractNumId w:val="40"/>
  </w:num>
  <w:num w:numId="24" w16cid:durableId="1724938536">
    <w:abstractNumId w:val="31"/>
  </w:num>
  <w:num w:numId="25" w16cid:durableId="2136100260">
    <w:abstractNumId w:val="8"/>
  </w:num>
  <w:num w:numId="26" w16cid:durableId="439840641">
    <w:abstractNumId w:val="30"/>
  </w:num>
  <w:num w:numId="27" w16cid:durableId="531185643">
    <w:abstractNumId w:val="2"/>
  </w:num>
  <w:num w:numId="28" w16cid:durableId="1754814564">
    <w:abstractNumId w:val="28"/>
  </w:num>
  <w:num w:numId="29" w16cid:durableId="703210113">
    <w:abstractNumId w:val="42"/>
  </w:num>
  <w:num w:numId="30" w16cid:durableId="1963459393">
    <w:abstractNumId w:val="37"/>
  </w:num>
  <w:num w:numId="31" w16cid:durableId="20862822">
    <w:abstractNumId w:val="14"/>
  </w:num>
  <w:num w:numId="32" w16cid:durableId="1226263894">
    <w:abstractNumId w:val="13"/>
  </w:num>
  <w:num w:numId="33" w16cid:durableId="845899713">
    <w:abstractNumId w:val="17"/>
  </w:num>
  <w:num w:numId="34" w16cid:durableId="362484709">
    <w:abstractNumId w:val="35"/>
  </w:num>
  <w:num w:numId="35" w16cid:durableId="109445569">
    <w:abstractNumId w:val="21"/>
  </w:num>
  <w:num w:numId="36" w16cid:durableId="1027565863">
    <w:abstractNumId w:val="29"/>
  </w:num>
  <w:num w:numId="37" w16cid:durableId="309793982">
    <w:abstractNumId w:val="23"/>
  </w:num>
  <w:num w:numId="38" w16cid:durableId="1816143391">
    <w:abstractNumId w:val="36"/>
  </w:num>
  <w:num w:numId="39" w16cid:durableId="1225415141">
    <w:abstractNumId w:val="26"/>
  </w:num>
  <w:num w:numId="40" w16cid:durableId="684140046">
    <w:abstractNumId w:val="1"/>
  </w:num>
  <w:num w:numId="41" w16cid:durableId="294912978">
    <w:abstractNumId w:val="12"/>
  </w:num>
  <w:num w:numId="42" w16cid:durableId="1883207575">
    <w:abstractNumId w:val="38"/>
  </w:num>
  <w:num w:numId="43" w16cid:durableId="882903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7"/>
    <w:rsid w:val="001E5709"/>
    <w:rsid w:val="00200A8A"/>
    <w:rsid w:val="00213E72"/>
    <w:rsid w:val="00231378"/>
    <w:rsid w:val="00276A2F"/>
    <w:rsid w:val="0029538C"/>
    <w:rsid w:val="002D7B1E"/>
    <w:rsid w:val="002E6B87"/>
    <w:rsid w:val="00346C48"/>
    <w:rsid w:val="0035150D"/>
    <w:rsid w:val="0037096E"/>
    <w:rsid w:val="003B5277"/>
    <w:rsid w:val="004224C4"/>
    <w:rsid w:val="0044799C"/>
    <w:rsid w:val="005A38B5"/>
    <w:rsid w:val="00610DDC"/>
    <w:rsid w:val="00666CCA"/>
    <w:rsid w:val="0072380C"/>
    <w:rsid w:val="00733100"/>
    <w:rsid w:val="0074525F"/>
    <w:rsid w:val="00843E9C"/>
    <w:rsid w:val="00894481"/>
    <w:rsid w:val="00A06E55"/>
    <w:rsid w:val="00A11332"/>
    <w:rsid w:val="00A74409"/>
    <w:rsid w:val="00A814B4"/>
    <w:rsid w:val="00B07EDE"/>
    <w:rsid w:val="00B23616"/>
    <w:rsid w:val="00B92E36"/>
    <w:rsid w:val="00BE2B7F"/>
    <w:rsid w:val="00C25BB4"/>
    <w:rsid w:val="00C413B4"/>
    <w:rsid w:val="00DD23A3"/>
    <w:rsid w:val="00E133D7"/>
    <w:rsid w:val="00ED66F9"/>
    <w:rsid w:val="00F077C5"/>
    <w:rsid w:val="00FB5918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2EB1"/>
  <w15:chartTrackingRefBased/>
  <w15:docId w15:val="{961CA657-7A5A-B04C-88D1-FE66570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1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0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09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3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7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5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8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7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8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5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3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0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2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6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927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09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983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555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514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248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352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902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973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747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2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7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4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5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1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7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9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8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789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431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380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677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735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663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856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788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258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947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0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3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12725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Francis</dc:creator>
  <cp:keywords/>
  <dc:description/>
  <cp:lastModifiedBy>Karen Dundules</cp:lastModifiedBy>
  <cp:revision>8</cp:revision>
  <dcterms:created xsi:type="dcterms:W3CDTF">2023-09-18T21:54:00Z</dcterms:created>
  <dcterms:modified xsi:type="dcterms:W3CDTF">2023-10-11T22:25:00Z</dcterms:modified>
</cp:coreProperties>
</file>